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8D9B" w14:textId="77777777" w:rsidR="009144CF" w:rsidRDefault="00000000">
      <w:pPr>
        <w:pStyle w:val="Title"/>
      </w:pPr>
      <w:r>
        <w:t>KPI &amp; Metrics Dashboard Cheat Sheet</w:t>
      </w:r>
    </w:p>
    <w:p w14:paraId="6EFC19D2" w14:textId="6B79172E" w:rsidR="009144CF" w:rsidRDefault="00000000">
      <w:r w:rsidRPr="00C76F53">
        <w:rPr>
          <w:b/>
          <w:bCs/>
          <w:u w:val="single"/>
        </w:rPr>
        <w:t>What is a KPI &amp; Metrics Dashboard?</w:t>
      </w:r>
      <w:r w:rsidRPr="00C76F53">
        <w:rPr>
          <w:b/>
          <w:bCs/>
          <w:u w:val="single"/>
        </w:rPr>
        <w:br/>
      </w:r>
      <w:r>
        <w:t xml:space="preserve">KPIs (Key Performance Indicators) are </w:t>
      </w:r>
      <w:r w:rsidR="00C76F53">
        <w:t>figures/numbers</w:t>
      </w:r>
      <w:r>
        <w:t xml:space="preserve"> that</w:t>
      </w:r>
      <w:r w:rsidR="00C76F53">
        <w:t xml:space="preserve"> can help</w:t>
      </w:r>
      <w:r>
        <w:t xml:space="preserve"> show if a business or project is on track</w:t>
      </w:r>
      <w:r w:rsidR="00C76F53">
        <w:t>, this is achieved by identifying if it is over/under budget, time</w:t>
      </w:r>
      <w:r w:rsidR="00FB232F">
        <w:t>frame KPIs etc.</w:t>
      </w:r>
      <w:r>
        <w:t xml:space="preserve"> This simple dashboard helps you pick your main KPIs for each function and track progress over time.</w:t>
      </w:r>
      <w:r>
        <w:br/>
      </w:r>
      <w:r>
        <w:br/>
      </w:r>
      <w:r w:rsidRPr="00C76F53">
        <w:rPr>
          <w:b/>
          <w:bCs/>
        </w:rPr>
        <w:t>How to use this sheet:</w:t>
      </w:r>
      <w:r w:rsidRPr="00C76F53">
        <w:rPr>
          <w:b/>
          <w:bCs/>
        </w:rPr>
        <w:br/>
      </w:r>
      <w:r>
        <w:t>1. Choose 3-5 main KPIs for each area (e.g. sales, marketing, operations, finance).</w:t>
      </w:r>
      <w:r>
        <w:br/>
        <w:t>2. Fill in your targets and actuals each month or quarter.</w:t>
      </w:r>
      <w:r>
        <w:br/>
        <w:t>3. Use the status column to flag green/yellow/red based on performance.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9144CF" w14:paraId="069FA586" w14:textId="77777777">
        <w:tc>
          <w:tcPr>
            <w:tcW w:w="1928" w:type="dxa"/>
          </w:tcPr>
          <w:p w14:paraId="58777511" w14:textId="77777777" w:rsidR="009144CF" w:rsidRDefault="00000000">
            <w:r>
              <w:t>Area</w:t>
            </w:r>
          </w:p>
        </w:tc>
        <w:tc>
          <w:tcPr>
            <w:tcW w:w="1928" w:type="dxa"/>
          </w:tcPr>
          <w:p w14:paraId="79D2E510" w14:textId="77777777" w:rsidR="009144CF" w:rsidRDefault="00000000">
            <w:r>
              <w:t>KPI</w:t>
            </w:r>
          </w:p>
        </w:tc>
        <w:tc>
          <w:tcPr>
            <w:tcW w:w="1928" w:type="dxa"/>
          </w:tcPr>
          <w:p w14:paraId="2AAA997D" w14:textId="77777777" w:rsidR="009144CF" w:rsidRDefault="00000000">
            <w:r>
              <w:t>Target</w:t>
            </w:r>
          </w:p>
        </w:tc>
        <w:tc>
          <w:tcPr>
            <w:tcW w:w="1928" w:type="dxa"/>
          </w:tcPr>
          <w:p w14:paraId="6DCF21DB" w14:textId="77777777" w:rsidR="009144CF" w:rsidRDefault="00000000">
            <w:r>
              <w:t>Actual</w:t>
            </w:r>
          </w:p>
        </w:tc>
        <w:tc>
          <w:tcPr>
            <w:tcW w:w="1928" w:type="dxa"/>
          </w:tcPr>
          <w:p w14:paraId="3E52B968" w14:textId="77777777" w:rsidR="009144CF" w:rsidRDefault="00000000">
            <w:r>
              <w:t>Status (G/Y/R)</w:t>
            </w:r>
          </w:p>
        </w:tc>
      </w:tr>
      <w:tr w:rsidR="009144CF" w14:paraId="06C22D80" w14:textId="77777777">
        <w:tc>
          <w:tcPr>
            <w:tcW w:w="1928" w:type="dxa"/>
          </w:tcPr>
          <w:p w14:paraId="359DB7E2" w14:textId="77777777" w:rsidR="009144CF" w:rsidRDefault="00000000">
            <w:r>
              <w:t>Sales</w:t>
            </w:r>
          </w:p>
        </w:tc>
        <w:tc>
          <w:tcPr>
            <w:tcW w:w="1928" w:type="dxa"/>
          </w:tcPr>
          <w:p w14:paraId="7EA42766" w14:textId="77777777" w:rsidR="009144CF" w:rsidRDefault="009144CF"/>
        </w:tc>
        <w:tc>
          <w:tcPr>
            <w:tcW w:w="1928" w:type="dxa"/>
          </w:tcPr>
          <w:p w14:paraId="7A886D23" w14:textId="77777777" w:rsidR="009144CF" w:rsidRDefault="009144CF"/>
        </w:tc>
        <w:tc>
          <w:tcPr>
            <w:tcW w:w="1928" w:type="dxa"/>
          </w:tcPr>
          <w:p w14:paraId="5ECFC5EF" w14:textId="77777777" w:rsidR="009144CF" w:rsidRDefault="009144CF"/>
        </w:tc>
        <w:tc>
          <w:tcPr>
            <w:tcW w:w="1928" w:type="dxa"/>
          </w:tcPr>
          <w:p w14:paraId="63E94327" w14:textId="77777777" w:rsidR="009144CF" w:rsidRDefault="009144CF"/>
        </w:tc>
      </w:tr>
      <w:tr w:rsidR="009144CF" w14:paraId="54E17E8D" w14:textId="77777777">
        <w:tc>
          <w:tcPr>
            <w:tcW w:w="1928" w:type="dxa"/>
          </w:tcPr>
          <w:p w14:paraId="6258446A" w14:textId="77777777" w:rsidR="009144CF" w:rsidRDefault="00000000">
            <w:r>
              <w:t>Marketing</w:t>
            </w:r>
          </w:p>
        </w:tc>
        <w:tc>
          <w:tcPr>
            <w:tcW w:w="1928" w:type="dxa"/>
          </w:tcPr>
          <w:p w14:paraId="6F458A32" w14:textId="77777777" w:rsidR="009144CF" w:rsidRDefault="009144CF"/>
        </w:tc>
        <w:tc>
          <w:tcPr>
            <w:tcW w:w="1928" w:type="dxa"/>
          </w:tcPr>
          <w:p w14:paraId="59D38B63" w14:textId="77777777" w:rsidR="009144CF" w:rsidRDefault="009144CF"/>
        </w:tc>
        <w:tc>
          <w:tcPr>
            <w:tcW w:w="1928" w:type="dxa"/>
          </w:tcPr>
          <w:p w14:paraId="23972C1C" w14:textId="77777777" w:rsidR="009144CF" w:rsidRDefault="009144CF"/>
        </w:tc>
        <w:tc>
          <w:tcPr>
            <w:tcW w:w="1928" w:type="dxa"/>
          </w:tcPr>
          <w:p w14:paraId="7983EB29" w14:textId="77777777" w:rsidR="009144CF" w:rsidRDefault="009144CF"/>
        </w:tc>
      </w:tr>
      <w:tr w:rsidR="009144CF" w14:paraId="7290F629" w14:textId="77777777">
        <w:tc>
          <w:tcPr>
            <w:tcW w:w="1928" w:type="dxa"/>
          </w:tcPr>
          <w:p w14:paraId="69C0CE66" w14:textId="77777777" w:rsidR="009144CF" w:rsidRDefault="00000000">
            <w:r>
              <w:t>Operations</w:t>
            </w:r>
          </w:p>
        </w:tc>
        <w:tc>
          <w:tcPr>
            <w:tcW w:w="1928" w:type="dxa"/>
          </w:tcPr>
          <w:p w14:paraId="24BAFD77" w14:textId="77777777" w:rsidR="009144CF" w:rsidRDefault="009144CF"/>
        </w:tc>
        <w:tc>
          <w:tcPr>
            <w:tcW w:w="1928" w:type="dxa"/>
          </w:tcPr>
          <w:p w14:paraId="349A92FA" w14:textId="77777777" w:rsidR="009144CF" w:rsidRDefault="009144CF"/>
        </w:tc>
        <w:tc>
          <w:tcPr>
            <w:tcW w:w="1928" w:type="dxa"/>
          </w:tcPr>
          <w:p w14:paraId="29054502" w14:textId="77777777" w:rsidR="009144CF" w:rsidRDefault="009144CF"/>
        </w:tc>
        <w:tc>
          <w:tcPr>
            <w:tcW w:w="1928" w:type="dxa"/>
          </w:tcPr>
          <w:p w14:paraId="4A351C71" w14:textId="77777777" w:rsidR="009144CF" w:rsidRDefault="009144CF"/>
        </w:tc>
      </w:tr>
      <w:tr w:rsidR="009144CF" w14:paraId="4069CC82" w14:textId="77777777">
        <w:tc>
          <w:tcPr>
            <w:tcW w:w="1928" w:type="dxa"/>
          </w:tcPr>
          <w:p w14:paraId="3E407E4D" w14:textId="77777777" w:rsidR="009144CF" w:rsidRDefault="00000000">
            <w:r>
              <w:t>Finance</w:t>
            </w:r>
          </w:p>
        </w:tc>
        <w:tc>
          <w:tcPr>
            <w:tcW w:w="1928" w:type="dxa"/>
          </w:tcPr>
          <w:p w14:paraId="4B3A301B" w14:textId="77777777" w:rsidR="009144CF" w:rsidRDefault="009144CF"/>
        </w:tc>
        <w:tc>
          <w:tcPr>
            <w:tcW w:w="1928" w:type="dxa"/>
          </w:tcPr>
          <w:p w14:paraId="12545760" w14:textId="77777777" w:rsidR="009144CF" w:rsidRDefault="009144CF"/>
        </w:tc>
        <w:tc>
          <w:tcPr>
            <w:tcW w:w="1928" w:type="dxa"/>
          </w:tcPr>
          <w:p w14:paraId="48A8B000" w14:textId="77777777" w:rsidR="009144CF" w:rsidRDefault="009144CF"/>
        </w:tc>
        <w:tc>
          <w:tcPr>
            <w:tcW w:w="1928" w:type="dxa"/>
          </w:tcPr>
          <w:p w14:paraId="0A74DDB3" w14:textId="77777777" w:rsidR="009144CF" w:rsidRDefault="009144CF"/>
        </w:tc>
      </w:tr>
      <w:tr w:rsidR="009144CF" w14:paraId="4D8815AA" w14:textId="77777777">
        <w:tc>
          <w:tcPr>
            <w:tcW w:w="1928" w:type="dxa"/>
          </w:tcPr>
          <w:p w14:paraId="35D75EB6" w14:textId="77777777" w:rsidR="009144CF" w:rsidRDefault="00000000">
            <w:r>
              <w:t>Customer Service</w:t>
            </w:r>
          </w:p>
        </w:tc>
        <w:tc>
          <w:tcPr>
            <w:tcW w:w="1928" w:type="dxa"/>
          </w:tcPr>
          <w:p w14:paraId="22592A89" w14:textId="77777777" w:rsidR="009144CF" w:rsidRDefault="009144CF"/>
        </w:tc>
        <w:tc>
          <w:tcPr>
            <w:tcW w:w="1928" w:type="dxa"/>
          </w:tcPr>
          <w:p w14:paraId="51C18902" w14:textId="77777777" w:rsidR="009144CF" w:rsidRDefault="009144CF"/>
        </w:tc>
        <w:tc>
          <w:tcPr>
            <w:tcW w:w="1928" w:type="dxa"/>
          </w:tcPr>
          <w:p w14:paraId="08B1F742" w14:textId="77777777" w:rsidR="009144CF" w:rsidRDefault="009144CF"/>
        </w:tc>
        <w:tc>
          <w:tcPr>
            <w:tcW w:w="1928" w:type="dxa"/>
          </w:tcPr>
          <w:p w14:paraId="2E67572D" w14:textId="77777777" w:rsidR="009144CF" w:rsidRDefault="009144CF"/>
        </w:tc>
      </w:tr>
    </w:tbl>
    <w:p w14:paraId="78B3FD10" w14:textId="1F7B428A" w:rsidR="009144CF" w:rsidRDefault="00000000">
      <w:r>
        <w:t xml:space="preserve">Tip: Pick KPIs that directly link to your business or project goals. Review status regularly and </w:t>
      </w:r>
      <w:proofErr w:type="gramStart"/>
      <w:r>
        <w:t>take action</w:t>
      </w:r>
      <w:proofErr w:type="gramEnd"/>
      <w:r>
        <w:t xml:space="preserve"> on any red/yellow </w:t>
      </w:r>
      <w:proofErr w:type="gramStart"/>
      <w:r>
        <w:t>areas.</w:t>
      </w:r>
      <w:r w:rsidR="00FB232F">
        <w:t>#</w:t>
      </w:r>
      <w:proofErr w:type="gramEnd"/>
    </w:p>
    <w:p w14:paraId="6105B783" w14:textId="3B80B50F" w:rsidR="00FB232F" w:rsidRDefault="00FB232F"/>
    <w:sectPr w:rsidR="00FB232F" w:rsidSect="00034616">
      <w:headerReference w:type="default" r:id="rId8"/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5A3F" w14:textId="77777777" w:rsidR="0045234F" w:rsidRDefault="0045234F">
      <w:pPr>
        <w:spacing w:after="0" w:line="240" w:lineRule="auto"/>
      </w:pPr>
      <w:r>
        <w:separator/>
      </w:r>
    </w:p>
  </w:endnote>
  <w:endnote w:type="continuationSeparator" w:id="0">
    <w:p w14:paraId="396DC838" w14:textId="77777777" w:rsidR="0045234F" w:rsidRDefault="0045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5AFE" w14:textId="77777777" w:rsidR="0045234F" w:rsidRDefault="0045234F">
      <w:pPr>
        <w:spacing w:after="0" w:line="240" w:lineRule="auto"/>
      </w:pPr>
      <w:r>
        <w:separator/>
      </w:r>
    </w:p>
  </w:footnote>
  <w:footnote w:type="continuationSeparator" w:id="0">
    <w:p w14:paraId="414E4E64" w14:textId="77777777" w:rsidR="0045234F" w:rsidRDefault="0045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EAFF0" w14:textId="77777777" w:rsidR="009144CF" w:rsidRDefault="009144CF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6933"/>
      <w:gridCol w:w="2921"/>
    </w:tblGrid>
    <w:tr w:rsidR="009144CF" w14:paraId="1EFC1543" w14:textId="77777777">
      <w:tc>
        <w:tcPr>
          <w:tcW w:w="8504" w:type="dxa"/>
        </w:tcPr>
        <w:p w14:paraId="4D404335" w14:textId="77777777" w:rsidR="009144CF" w:rsidRDefault="009144CF"/>
      </w:tc>
      <w:tc>
        <w:tcPr>
          <w:tcW w:w="3402" w:type="dxa"/>
        </w:tcPr>
        <w:p w14:paraId="355F2ADC" w14:textId="77777777" w:rsidR="009144CF" w:rsidRDefault="00000000">
          <w:pPr>
            <w:jc w:val="right"/>
          </w:pPr>
          <w:r>
            <w:rPr>
              <w:noProof/>
            </w:rPr>
            <w:drawing>
              <wp:inline distT="0" distB="0" distL="0" distR="0" wp14:anchorId="4A47D580" wp14:editId="40D6775A">
                <wp:extent cx="411480" cy="4114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2148481">
    <w:abstractNumId w:val="8"/>
  </w:num>
  <w:num w:numId="2" w16cid:durableId="193662032">
    <w:abstractNumId w:val="6"/>
  </w:num>
  <w:num w:numId="3" w16cid:durableId="1070687661">
    <w:abstractNumId w:val="5"/>
  </w:num>
  <w:num w:numId="4" w16cid:durableId="818696316">
    <w:abstractNumId w:val="4"/>
  </w:num>
  <w:num w:numId="5" w16cid:durableId="1425959934">
    <w:abstractNumId w:val="7"/>
  </w:num>
  <w:num w:numId="6" w16cid:durableId="1262184651">
    <w:abstractNumId w:val="3"/>
  </w:num>
  <w:num w:numId="7" w16cid:durableId="1980070529">
    <w:abstractNumId w:val="2"/>
  </w:num>
  <w:num w:numId="8" w16cid:durableId="1691177984">
    <w:abstractNumId w:val="1"/>
  </w:num>
  <w:num w:numId="9" w16cid:durableId="117434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234F"/>
    <w:rsid w:val="006A1B0C"/>
    <w:rsid w:val="009144CF"/>
    <w:rsid w:val="00AA1D8D"/>
    <w:rsid w:val="00B47730"/>
    <w:rsid w:val="00C76F53"/>
    <w:rsid w:val="00CB0664"/>
    <w:rsid w:val="00FB23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92690CA-0125-43BD-A246-D531803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McNaughton</cp:lastModifiedBy>
  <cp:revision>3</cp:revision>
  <dcterms:created xsi:type="dcterms:W3CDTF">2013-12-23T23:15:00Z</dcterms:created>
  <dcterms:modified xsi:type="dcterms:W3CDTF">2025-07-18T16:41:00Z</dcterms:modified>
  <cp:category/>
</cp:coreProperties>
</file>